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64" w:rsidRDefault="003C4864" w:rsidP="003C4864">
      <w:pPr>
        <w:pStyle w:val="1"/>
      </w:pPr>
      <w:r>
        <w:t>(123-31-9)对苯二酚的理化及危险特性表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889"/>
        <w:gridCol w:w="2610"/>
        <w:gridCol w:w="2182"/>
      </w:tblGrid>
      <w:tr w:rsidR="003C4864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对苯二酚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氢醌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p-dihydroxybenzene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p-hydroquinone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分子量：110.11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UN编号：2662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CAS号：123-31-9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外观与性状：白色结晶。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溶解性：溶于水，易溶于乙醇、乙醚。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熔点（℃）：170.5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沸点（℃）：285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相对密度（水＝1）：1.33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相对密度（空气＝1）：3.81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0.13（132.4℃）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燃烧热（kJ/mol）：2849.8</w:t>
            </w:r>
          </w:p>
        </w:tc>
      </w:tr>
      <w:tr w:rsidR="003C4864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临界温度（℃）：549.9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临界压力（MPa）：7.45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引燃温度（℃）：499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燃烧分解产物: 一氧化碳、二氧化碳。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</w:t>
            </w:r>
            <w:r>
              <w:rPr>
                <w:rFonts w:ascii="宋体" w:hAnsi="宋体" w:hint="eastAsia"/>
                <w:szCs w:val="18"/>
              </w:rPr>
              <w:t>、接触空气</w:t>
            </w:r>
            <w:r>
              <w:rPr>
                <w:rFonts w:ascii="宋体" w:hAnsi="宋体" w:hint="eastAsia"/>
              </w:rPr>
              <w:t xml:space="preserve">。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禁忌物：酰基氯、酸酐、碱、强氧化剂、强酸。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危险特性: </w:t>
            </w:r>
            <w:r>
              <w:rPr>
                <w:rFonts w:ascii="宋体" w:hAnsi="宋体" w:hint="eastAsia"/>
                <w:szCs w:val="18"/>
              </w:rPr>
              <w:t>遇明火、高热可燃。与强氧化剂接触可发生化学反应。受高热分解放出有毒的气体。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采用雾状水、抗溶性泡沫、干粉、二氧化碳、砂土灭火。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 320 mg/kg(大鼠经口)</w:t>
            </w:r>
          </w:p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3C4864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毒性比酚大。成人误服1g，即可出现头痛、头晕、耳鸣、面色苍白、紫绀、恶心、呕吐、腹痛、窒息感、呼吸困难、心动过速、震颤、肌肉抽搐、惊厥、谵妄和虚脱。严重者可出现呕血、血尿和溶血性黄疸。尿呈青色或棕绿色。皮肤可因原发性刺激和变态反应而致皮炎，可引起皮肤色素脱失。眼部接触本品粉尘或蒸气，可有结膜和角膜炎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立即脱去污染的衣着，用大量流动清水冲洗。就医。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</w:rPr>
              <w:t xml:space="preserve">   ※吸入: 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※食入: </w:t>
            </w:r>
            <w:r>
              <w:rPr>
                <w:rFonts w:ascii="宋体" w:hAnsi="宋体" w:hint="eastAsia"/>
                <w:szCs w:val="18"/>
              </w:rPr>
              <w:t>立即给饮植物油15～30mL。催吐。就医。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严加密闭，提供充分的局部排风。尽可能采取隔离操作。提供安全淋浴和洗眼设备。</w:t>
            </w:r>
            <w:r>
              <w:rPr>
                <w:rFonts w:ascii="宋体" w:hAnsi="宋体" w:hint="eastAsia"/>
              </w:rPr>
              <w:t xml:space="preserve">    ※呼吸系统防护：</w:t>
            </w:r>
            <w:r>
              <w:rPr>
                <w:rFonts w:ascii="宋体" w:hAnsi="宋体" w:hint="eastAsia"/>
                <w:szCs w:val="18"/>
              </w:rPr>
              <w:t>空气中粉尘浓度超标时，佩戴自吸过滤式防尘口罩。紧急事态抢救或撤离时，应该佩戴空气呼吸器。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戴化学安全防护眼镜。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穿防毒物渗透工作服。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※其它：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工作现场禁止吸烟、进食和饮水。工作完毕，彻底清洗。单独存放被毒物污染的衣服，洗后备用。注意个人清洁卫生。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 w:rsidR="003C4864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C4864" w:rsidRDefault="003C486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要求密封，不可与空气接触。应与氧化剂、酸类、碱类、食用化学品分开存放，切忌混储。配备相应品种和数量的消防器材。储区应备有合适的材料收容泄漏物。应严格执行极毒物品“五双”管理制度。</w:t>
            </w:r>
          </w:p>
          <w:p w:rsidR="003C4864" w:rsidRDefault="003C486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64"/>
    <w:rsid w:val="003C486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EC4AF-3121-4F50-BF51-915EE23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C486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C486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zyhq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